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761"/>
        <w:gridCol w:w="989"/>
        <w:gridCol w:w="989"/>
        <w:gridCol w:w="2092"/>
        <w:gridCol w:w="948"/>
        <w:gridCol w:w="2092"/>
        <w:gridCol w:w="948"/>
        <w:gridCol w:w="2092"/>
        <w:gridCol w:w="948"/>
        <w:gridCol w:w="222"/>
      </w:tblGrid>
      <w:tr w:rsidR="0026043C" w:rsidRPr="0026043C" w:rsidTr="0026043C">
        <w:trPr>
          <w:trHeight w:val="48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43C" w:rsidRPr="0026043C" w:rsidRDefault="00F151AD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40"/>
                <w:szCs w:val="40"/>
                <w:cs/>
              </w:rPr>
              <w:t>ข้อมูลเงินกองทุนเพื่อการสืบสวนและสอบสวนคดีอาญา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45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ประจำปีงบประมาณ พ.ศ.</w:t>
            </w:r>
            <w:r w:rsidRPr="0026043C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 xml:space="preserve"> 2567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48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สถานีตำรวจภูธรยางชุมน้อย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>รายการ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 xml:space="preserve">ไตรมาสที่ </w:t>
            </w: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 xml:space="preserve">ไตรมาสที่ </w:t>
            </w: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 xml:space="preserve">ไตรมาสที่ </w:t>
            </w: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 xml:space="preserve">ไตรมาสที่ </w:t>
            </w: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>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>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>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>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FFFFFF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กองทุนเพื่อการสืบสวนฯ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ยังไม่ได้รับการจัดสรร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ยังไม่ได้รับการจัดสรร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ยังไม่ได้รับการจัดสรร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(</w:t>
            </w: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เดือน</w:t>
            </w: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ม.ค.</w:t>
            </w: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67-</w:t>
            </w: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มี.ค.</w:t>
            </w: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รวมจำนวนคดีที่ใช้เงินกองทุน</w:t>
            </w:r>
            <w:r w:rsidRPr="0026043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2 </w:t>
            </w: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 xml:space="preserve">คดี/ </w:t>
            </w: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4 </w:t>
            </w: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หมายจับ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26043C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46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26043C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ข้อมูล ณ วันที่ </w:t>
            </w:r>
            <w:r w:rsidRPr="0026043C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31 </w:t>
            </w:r>
            <w:r w:rsidRPr="0026043C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มีนาคม </w:t>
            </w:r>
            <w:r w:rsidRPr="0026043C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2567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26043C" w:rsidRPr="0026043C" w:rsidTr="0026043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43C" w:rsidRPr="0026043C" w:rsidRDefault="0026043C" w:rsidP="002604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:rsidR="008F3415" w:rsidRDefault="008F3415"/>
    <w:sectPr w:rsidR="008F3415" w:rsidSect="002604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3C"/>
    <w:rsid w:val="0026043C"/>
    <w:rsid w:val="008F3415"/>
    <w:rsid w:val="00F1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2024-04-02T07:48:00Z</cp:lastPrinted>
  <dcterms:created xsi:type="dcterms:W3CDTF">2024-04-02T07:46:00Z</dcterms:created>
  <dcterms:modified xsi:type="dcterms:W3CDTF">2024-04-02T08:05:00Z</dcterms:modified>
</cp:coreProperties>
</file>